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7D7917">
        <w:rPr>
          <w:rFonts w:ascii="Times New Roman" w:hAnsi="Times New Roman"/>
          <w:b/>
          <w:sz w:val="24"/>
          <w:szCs w:val="24"/>
          <w:lang w:val="sk-SK"/>
        </w:rPr>
        <w:t>PRACOVNÝ LIST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7D7917">
        <w:rPr>
          <w:rFonts w:ascii="Times New Roman" w:hAnsi="Times New Roman"/>
          <w:b/>
          <w:sz w:val="24"/>
          <w:szCs w:val="24"/>
          <w:u w:val="single"/>
          <w:lang w:val="sk-SK"/>
        </w:rPr>
        <w:t>Pomôcky</w:t>
      </w:r>
      <w:r w:rsidRPr="007D7917">
        <w:rPr>
          <w:rFonts w:ascii="Times New Roman" w:hAnsi="Times New Roman"/>
          <w:sz w:val="24"/>
          <w:szCs w:val="24"/>
          <w:lang w:val="sk-SK"/>
        </w:rPr>
        <w:t>: Ceruza, guma, pero</w:t>
      </w: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7D7917">
        <w:rPr>
          <w:rFonts w:ascii="Times New Roman" w:hAnsi="Times New Roman"/>
          <w:b/>
          <w:sz w:val="24"/>
          <w:szCs w:val="24"/>
          <w:u w:val="single"/>
          <w:lang w:val="sk-SK"/>
        </w:rPr>
        <w:t>Úlohy</w:t>
      </w:r>
      <w:r w:rsidRPr="007D7917">
        <w:rPr>
          <w:rFonts w:ascii="Times New Roman" w:hAnsi="Times New Roman"/>
          <w:b/>
          <w:sz w:val="24"/>
          <w:szCs w:val="24"/>
          <w:lang w:val="sk-SK"/>
        </w:rPr>
        <w:t>:</w:t>
      </w: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445C40" w:rsidRDefault="002B48E1" w:rsidP="002B48E1">
      <w:pPr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Doplňte chýbajúce údaje v texte</w:t>
      </w:r>
    </w:p>
    <w:p w:rsidR="002B48E1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</w:p>
    <w:p w:rsidR="002B48E1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 xml:space="preserve">Šírka kuvertu je v rozmedzí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-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cm, hĺbka kuvertu je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cm. </w:t>
      </w:r>
    </w:p>
    <w:p w:rsidR="002B48E1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 xml:space="preserve">Vzdialenosť inventára od okraja stola je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-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cm, </w:t>
      </w:r>
    </w:p>
    <w:p w:rsidR="002B48E1" w:rsidRPr="00445C40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>orientačne je to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2B48E1" w:rsidRPr="00445C40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>Vzdialenosť medzi príbormi je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 </w:t>
      </w:r>
      <w:r>
        <w:rPr>
          <w:rFonts w:ascii="Times New Roman" w:hAnsi="Times New Roman"/>
          <w:sz w:val="24"/>
          <w:szCs w:val="24"/>
          <w:lang w:val="sk-SK"/>
        </w:rPr>
        <w:t>-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mm. </w:t>
      </w:r>
    </w:p>
    <w:p w:rsidR="002B48E1" w:rsidRPr="00445C40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>Vedľa klubového taniera  zakladáme    max.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sk-SK"/>
        </w:rPr>
        <w:t xml:space="preserve">       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ks príboru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  <w:lang w:val="sk-SK"/>
        </w:rPr>
        <w:t xml:space="preserve"> 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lyžice. </w:t>
      </w:r>
    </w:p>
    <w:p w:rsidR="002B48E1" w:rsidRPr="00445C40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 xml:space="preserve">Nad klubový tanier zakladáme max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</w:t>
      </w:r>
      <w:r w:rsidRPr="00445C40">
        <w:rPr>
          <w:rFonts w:ascii="Times New Roman" w:hAnsi="Times New Roman"/>
          <w:sz w:val="24"/>
          <w:szCs w:val="24"/>
          <w:lang w:val="sk-SK"/>
        </w:rPr>
        <w:t>ks príbor</w:t>
      </w:r>
      <w:r>
        <w:rPr>
          <w:rFonts w:ascii="Times New Roman" w:hAnsi="Times New Roman"/>
          <w:sz w:val="24"/>
          <w:szCs w:val="24"/>
          <w:lang w:val="sk-SK"/>
        </w:rPr>
        <w:t>ov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2B48E1" w:rsidRPr="00445C40" w:rsidRDefault="002B48E1" w:rsidP="002B48E1">
      <w:pPr>
        <w:spacing w:line="36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sz w:val="24"/>
          <w:szCs w:val="24"/>
          <w:lang w:val="sk-SK"/>
        </w:rPr>
        <w:t xml:space="preserve">Základný pohár zakladáme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sk-SK"/>
        </w:rPr>
        <w:t xml:space="preserve">    </w:t>
      </w:r>
      <w:r w:rsidRPr="00445C40">
        <w:rPr>
          <w:rFonts w:ascii="Times New Roman" w:hAnsi="Times New Roman"/>
          <w:sz w:val="24"/>
          <w:szCs w:val="24"/>
          <w:u w:val="single"/>
          <w:lang w:val="sk-SK"/>
        </w:rPr>
        <w:t xml:space="preserve">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cm nad </w:t>
      </w:r>
      <w:r w:rsidRPr="00EF1896">
        <w:rPr>
          <w:rFonts w:ascii="Times New Roman" w:hAnsi="Times New Roman"/>
          <w:sz w:val="24"/>
          <w:szCs w:val="24"/>
          <w:u w:val="single"/>
          <w:lang w:val="sk-SK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5C40">
        <w:rPr>
          <w:rFonts w:ascii="Times New Roman" w:hAnsi="Times New Roman"/>
          <w:sz w:val="24"/>
          <w:szCs w:val="24"/>
          <w:lang w:val="sk-SK"/>
        </w:rPr>
        <w:t>k príslušnému  jedlu, ku ktorému sa nápoj bude podávať.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445C40" w:rsidRDefault="002B48E1" w:rsidP="002B48E1">
      <w:pPr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Do prerušovaného rámčeka vedľa nápojov doplňte: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„X“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 – ak pohár/šálku na tento nápoj nebudeme zakladať do kuvertu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„Z“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 – ak ide o základný pohár, ktorý budeme zakladať do kuvertu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 xml:space="preserve">„1“ </w:t>
      </w:r>
      <w:r w:rsidRPr="00445C40">
        <w:rPr>
          <w:rFonts w:ascii="Times New Roman" w:hAnsi="Times New Roman"/>
          <w:sz w:val="24"/>
          <w:szCs w:val="24"/>
          <w:lang w:val="sk-SK"/>
        </w:rPr>
        <w:t>– ak ide o pohár k nápoju, ktorý budeme podávať pred základným nápojom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„2“</w:t>
      </w:r>
      <w:r w:rsidRPr="00445C40">
        <w:rPr>
          <w:rFonts w:ascii="Times New Roman" w:hAnsi="Times New Roman"/>
          <w:sz w:val="24"/>
          <w:szCs w:val="24"/>
          <w:lang w:val="sk-SK"/>
        </w:rPr>
        <w:t xml:space="preserve"> - – ak ide o pohár k nápoju, ktorý budeme podávať po základnom nápoji</w:t>
      </w:r>
    </w:p>
    <w:p w:rsidR="002B48E1" w:rsidRPr="00445C40" w:rsidRDefault="002B48E1" w:rsidP="002B48E1">
      <w:pPr>
        <w:spacing w:line="276" w:lineRule="auto"/>
        <w:ind w:left="426"/>
        <w:rPr>
          <w:rFonts w:ascii="Times New Roman" w:hAnsi="Times New Roman"/>
          <w:sz w:val="24"/>
          <w:szCs w:val="24"/>
          <w:lang w:val="sk-SK"/>
        </w:rPr>
      </w:pPr>
    </w:p>
    <w:p w:rsidR="002B48E1" w:rsidRDefault="002B48E1" w:rsidP="002B48E1">
      <w:pPr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K jednotlivým chodom menu dopíšte inventár, ktorý zakladáme do kuvertu</w:t>
      </w:r>
    </w:p>
    <w:p w:rsidR="002B48E1" w:rsidRPr="00445C40" w:rsidRDefault="002B48E1" w:rsidP="002B48E1">
      <w:pPr>
        <w:spacing w:line="276" w:lineRule="auto"/>
        <w:ind w:left="426" w:firstLine="0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Čiarou si oddeľte príbory, ktoré sa budú zakladať nad tanier od príborov, ktoré sa budú zakladať vedľa taniera</w:t>
      </w:r>
    </w:p>
    <w:p w:rsidR="002B48E1" w:rsidRDefault="002B48E1" w:rsidP="002B48E1">
      <w:pPr>
        <w:pStyle w:val="ListParagraph"/>
        <w:rPr>
          <w:b/>
        </w:rPr>
      </w:pPr>
    </w:p>
    <w:p w:rsidR="002B48E1" w:rsidRPr="00445C40" w:rsidRDefault="002B48E1" w:rsidP="002B48E1">
      <w:pPr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445C40">
        <w:rPr>
          <w:rFonts w:ascii="Times New Roman" w:hAnsi="Times New Roman"/>
          <w:b/>
          <w:sz w:val="24"/>
          <w:szCs w:val="24"/>
          <w:lang w:val="sk-SK"/>
        </w:rPr>
        <w:t>Do vyznačenej plochy za</w:t>
      </w:r>
      <w:r>
        <w:rPr>
          <w:rFonts w:ascii="Times New Roman" w:hAnsi="Times New Roman"/>
          <w:b/>
          <w:sz w:val="24"/>
          <w:szCs w:val="24"/>
          <w:lang w:val="sk-SK"/>
        </w:rPr>
        <w:t>kreslite kuvert na zadané menu,</w:t>
      </w:r>
      <w:r w:rsidRPr="00445C40">
        <w:rPr>
          <w:rFonts w:ascii="Times New Roman" w:hAnsi="Times New Roman"/>
          <w:b/>
          <w:sz w:val="24"/>
          <w:szCs w:val="24"/>
          <w:lang w:val="sk-SK"/>
        </w:rPr>
        <w:t> do vyznačeného rámčeka vpíšte legendu k</w:t>
      </w:r>
      <w:r>
        <w:rPr>
          <w:rFonts w:ascii="Times New Roman" w:hAnsi="Times New Roman"/>
          <w:b/>
          <w:sz w:val="24"/>
          <w:szCs w:val="24"/>
          <w:lang w:val="sk-SK"/>
        </w:rPr>
        <w:t> </w:t>
      </w:r>
      <w:r w:rsidRPr="00445C40">
        <w:rPr>
          <w:rFonts w:ascii="Times New Roman" w:hAnsi="Times New Roman"/>
          <w:b/>
          <w:sz w:val="24"/>
          <w:szCs w:val="24"/>
          <w:lang w:val="sk-SK"/>
        </w:rPr>
        <w:t>obrázku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a doplňte rozmery kuvertu.</w:t>
      </w:r>
    </w:p>
    <w:p w:rsidR="002B48E1" w:rsidRPr="007D7917" w:rsidRDefault="002B48E1" w:rsidP="002B48E1">
      <w:pPr>
        <w:spacing w:line="276" w:lineRule="auto"/>
        <w:ind w:left="78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 w:rsidRPr="007D7917">
        <w:rPr>
          <w:rFonts w:ascii="Times New Roman" w:hAnsi="Times New Roman"/>
          <w:b/>
          <w:sz w:val="24"/>
          <w:szCs w:val="24"/>
          <w:lang w:val="sk-SK"/>
        </w:rPr>
        <w:t>MENU č.1: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W w:w="8187" w:type="dxa"/>
        <w:tblInd w:w="426" w:type="dxa"/>
        <w:tblLook w:val="04A0" w:firstRow="1" w:lastRow="0" w:firstColumn="1" w:lastColumn="0" w:noHBand="0" w:noVBand="1"/>
      </w:tblPr>
      <w:tblGrid>
        <w:gridCol w:w="776"/>
        <w:gridCol w:w="2592"/>
        <w:gridCol w:w="225"/>
        <w:gridCol w:w="511"/>
        <w:gridCol w:w="518"/>
        <w:gridCol w:w="55"/>
        <w:gridCol w:w="471"/>
        <w:gridCol w:w="3039"/>
      </w:tblGrid>
      <w:tr w:rsidR="002B48E1" w:rsidRPr="007D7917" w:rsidTr="003E2F81">
        <w:tc>
          <w:tcPr>
            <w:tcW w:w="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2592" w:type="dxa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Rulandské biele</w:t>
            </w: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(Malokarpatská vinohradnícka oblasť, 2002)</w:t>
            </w:r>
          </w:p>
        </w:tc>
        <w:tc>
          <w:tcPr>
            <w:tcW w:w="1309" w:type="dxa"/>
            <w:gridSpan w:val="4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471" w:type="dxa"/>
            <w:tcBorders>
              <w:left w:val="nil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39" w:type="dxa"/>
            <w:tcBorders>
              <w:left w:val="nil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510" w:type="dxa"/>
            <w:gridSpan w:val="2"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Jelenia paštéta s hruškou a hroznom,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banketové pečivo</w:t>
            </w:r>
          </w:p>
        </w:tc>
      </w:tr>
      <w:tr w:rsidR="002B48E1" w:rsidRPr="007D7917" w:rsidTr="003E2F81">
        <w:tc>
          <w:tcPr>
            <w:tcW w:w="776" w:type="dxa"/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Zeleninová polievka</w:t>
            </w:r>
          </w:p>
        </w:tc>
      </w:tr>
      <w:tr w:rsidR="002B48E1" w:rsidRPr="007D7917" w:rsidTr="003E2F81">
        <w:tc>
          <w:tcPr>
            <w:tcW w:w="776" w:type="dxa"/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rPr>
          <w:trHeight w:val="355"/>
        </w:trPr>
        <w:tc>
          <w:tcPr>
            <w:tcW w:w="77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328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573" w:type="dxa"/>
            <w:gridSpan w:val="2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Roláda zo pstruha   na vínovo-šafránovej omáčke,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špenátové rezance</w:t>
            </w:r>
          </w:p>
        </w:tc>
      </w:tr>
      <w:tr w:rsidR="002B48E1" w:rsidRPr="007D7917" w:rsidTr="003E2F81">
        <w:trPr>
          <w:trHeight w:val="748"/>
        </w:trPr>
        <w:tc>
          <w:tcPr>
            <w:tcW w:w="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328" w:type="dxa"/>
            <w:gridSpan w:val="3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Rizling rýnsky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(Malokarpatská vinohradnícka oblasť, 2001)</w:t>
            </w:r>
          </w:p>
        </w:tc>
        <w:tc>
          <w:tcPr>
            <w:tcW w:w="573" w:type="dxa"/>
            <w:gridSpan w:val="2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51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rPr>
          <w:trHeight w:val="374"/>
        </w:trPr>
        <w:tc>
          <w:tcPr>
            <w:tcW w:w="77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2592" w:type="dxa"/>
            <w:vMerge w:val="restart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Cabernet Sauvignon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(Východoslovenská vinohradnícka oblasť, 2002)</w:t>
            </w:r>
          </w:p>
        </w:tc>
        <w:tc>
          <w:tcPr>
            <w:tcW w:w="1254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565" w:type="dxa"/>
            <w:gridSpan w:val="3"/>
            <w:vMerge w:val="restart"/>
            <w:tcBorders>
              <w:top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Rumunský guľáš,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varené zemiaky</w:t>
            </w:r>
          </w:p>
        </w:tc>
      </w:tr>
      <w:tr w:rsidR="002B48E1" w:rsidRPr="007D7917" w:rsidTr="003E2F81">
        <w:trPr>
          <w:trHeight w:val="991"/>
        </w:trPr>
        <w:tc>
          <w:tcPr>
            <w:tcW w:w="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2592" w:type="dxa"/>
            <w:vMerge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1254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565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Tokajský výber šesťputňový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(Tokajská vinohradnícka oblasť, 2001)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Zemiakové taštičky plnené broskyňami s orechovou posýpkou</w:t>
            </w: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77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2817" w:type="dxa"/>
            <w:gridSpan w:val="2"/>
            <w:tcBorders>
              <w:left w:val="nil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10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Zalievaná  káva</w:t>
            </w:r>
          </w:p>
        </w:tc>
      </w:tr>
      <w:tr w:rsidR="002B48E1" w:rsidRPr="007D7917" w:rsidTr="003E2F81">
        <w:tc>
          <w:tcPr>
            <w:tcW w:w="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901" w:type="dxa"/>
            <w:gridSpan w:val="5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Capa Negra</w:t>
            </w:r>
          </w:p>
        </w:tc>
        <w:tc>
          <w:tcPr>
            <w:tcW w:w="3510" w:type="dxa"/>
            <w:gridSpan w:val="2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</w:tbl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lastRenderedPageBreak/>
        <w:t xml:space="preserve">MENU č.  </w:t>
      </w:r>
      <w:r w:rsidRPr="007D7917">
        <w:rPr>
          <w:rFonts w:ascii="Times New Roman" w:hAnsi="Times New Roman"/>
          <w:b/>
          <w:sz w:val="24"/>
          <w:szCs w:val="24"/>
          <w:lang w:val="sk-SK"/>
        </w:rPr>
        <w:t>: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Nákres kuvertu</w:t>
      </w: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Default="002B48E1" w:rsidP="002B48E1">
      <w:r>
        <w:rPr>
          <w:rFonts w:ascii="Times New Roman" w:hAnsi="Times New Roman"/>
          <w:b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5604320</wp:posOffset>
                </wp:positionH>
                <wp:positionV relativeFrom="paragraph">
                  <wp:posOffset>86360</wp:posOffset>
                </wp:positionV>
                <wp:extent cx="0" cy="3123210"/>
                <wp:effectExtent l="95250" t="38100" r="114300" b="584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321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1.3pt;margin-top:6.8pt;width:0;height:24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sk-SK" w:eastAsia="sk-SK"/>
        </w:rPr>
        <w:drawing>
          <wp:inline distT="0" distB="0" distL="0" distR="0">
            <wp:extent cx="5281295" cy="3211195"/>
            <wp:effectExtent l="0" t="0" r="0" b="8255"/>
            <wp:docPr id="1" name="Picture 1" descr="prac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prac l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E1" w:rsidRPr="002B48E1" w:rsidRDefault="002B48E1" w:rsidP="002B48E1"/>
    <w:p w:rsidR="002B48E1" w:rsidRPr="002B48E1" w:rsidRDefault="002B48E1" w:rsidP="002B48E1"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1ABBD" wp14:editId="4B4675AF">
                <wp:simplePos x="0" y="0"/>
                <wp:positionH relativeFrom="column">
                  <wp:posOffset>298450</wp:posOffset>
                </wp:positionH>
                <wp:positionV relativeFrom="paragraph">
                  <wp:posOffset>85535</wp:posOffset>
                </wp:positionV>
                <wp:extent cx="5022850" cy="11430"/>
                <wp:effectExtent l="38100" t="76200" r="25400" b="1028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1143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3.5pt;margin-top:6.75pt;width:395.5pt;height: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" strokecolor="#4579b8 [3044]">
                <v:stroke startarrow="open" endarrow="open"/>
              </v:shape>
            </w:pict>
          </mc:Fallback>
        </mc:AlternateContent>
      </w:r>
    </w:p>
    <w:p w:rsidR="002B48E1" w:rsidRPr="002B48E1" w:rsidRDefault="002B48E1" w:rsidP="002B48E1"/>
    <w:p w:rsidR="002B48E1" w:rsidRPr="002B48E1" w:rsidRDefault="002B48E1" w:rsidP="002B48E1"/>
    <w:p w:rsidR="002B48E1" w:rsidRPr="002B48E1" w:rsidRDefault="002B48E1" w:rsidP="002B48E1"/>
    <w:p w:rsidR="002B48E1" w:rsidRPr="002B48E1" w:rsidRDefault="002B48E1" w:rsidP="002B48E1"/>
    <w:p w:rsidR="002B48E1" w:rsidRPr="002B48E1" w:rsidRDefault="002B48E1" w:rsidP="002B48E1"/>
    <w:p w:rsidR="002B48E1" w:rsidRDefault="002B48E1" w:rsidP="002B48E1"/>
    <w:p w:rsidR="00810D0D" w:rsidRDefault="002B48E1" w:rsidP="002B48E1">
      <w:r>
        <w:rPr>
          <w:noProof/>
          <w:lang w:val="sk-SK" w:eastAsia="sk-SK"/>
        </w:rPr>
        <w:drawing>
          <wp:inline distT="0" distB="0" distL="0" distR="0">
            <wp:extent cx="5715456" cy="3135086"/>
            <wp:effectExtent l="0" t="0" r="0" b="8255"/>
            <wp:docPr id="2" name="Picture 2" descr="E:\2. STOLOVANIE\4. ročník\leg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. STOLOVANIE\4. ročník\legen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18" cy="31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E1" w:rsidRDefault="002B48E1" w:rsidP="002B48E1"/>
    <w:p w:rsidR="002B48E1" w:rsidRDefault="002B48E1" w:rsidP="002B48E1"/>
    <w:p w:rsidR="002B48E1" w:rsidRDefault="002B48E1" w:rsidP="002B48E1"/>
    <w:p w:rsidR="002B48E1" w:rsidRDefault="002B48E1" w:rsidP="002B48E1"/>
    <w:p w:rsidR="002B48E1" w:rsidRPr="007D7917" w:rsidRDefault="002B48E1" w:rsidP="002B48E1">
      <w:pPr>
        <w:spacing w:line="276" w:lineRule="auto"/>
        <w:rPr>
          <w:rFonts w:ascii="Times New Roman" w:hAnsi="Times New Roman"/>
          <w:b/>
          <w:sz w:val="24"/>
          <w:szCs w:val="24"/>
          <w:lang w:val="sk-SK"/>
        </w:rPr>
      </w:pPr>
      <w:r w:rsidRPr="007D7917">
        <w:rPr>
          <w:rFonts w:ascii="Times New Roman" w:hAnsi="Times New Roman"/>
          <w:b/>
          <w:sz w:val="24"/>
          <w:szCs w:val="24"/>
          <w:lang w:val="sk-SK"/>
        </w:rPr>
        <w:lastRenderedPageBreak/>
        <w:t>MENU č.2:</w:t>
      </w:r>
    </w:p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W w:w="8175" w:type="dxa"/>
        <w:tblInd w:w="426" w:type="dxa"/>
        <w:tblLook w:val="04A0" w:firstRow="1" w:lastRow="0" w:firstColumn="1" w:lastColumn="0" w:noHBand="0" w:noVBand="1"/>
      </w:tblPr>
      <w:tblGrid>
        <w:gridCol w:w="774"/>
        <w:gridCol w:w="3079"/>
        <w:gridCol w:w="224"/>
        <w:gridCol w:w="511"/>
        <w:gridCol w:w="518"/>
        <w:gridCol w:w="55"/>
        <w:gridCol w:w="471"/>
        <w:gridCol w:w="2514"/>
        <w:gridCol w:w="29"/>
      </w:tblGrid>
      <w:tr w:rsidR="002B48E1" w:rsidRPr="007D7917" w:rsidTr="003E2F81">
        <w:tc>
          <w:tcPr>
            <w:tcW w:w="8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 xml:space="preserve"> Cinzano bianco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1142" w:type="dxa"/>
            <w:gridSpan w:val="4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471" w:type="dxa"/>
            <w:tcBorders>
              <w:left w:val="nil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2627" w:type="dxa"/>
            <w:gridSpan w:val="2"/>
            <w:tcBorders>
              <w:left w:val="nil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Šopský šalát,</w:t>
            </w: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banketové pečivo</w:t>
            </w:r>
          </w:p>
        </w:tc>
      </w:tr>
      <w:tr w:rsidR="002B48E1" w:rsidRPr="007D7917" w:rsidTr="003E2F81">
        <w:tc>
          <w:tcPr>
            <w:tcW w:w="816" w:type="dxa"/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Paradajková  polievka</w:t>
            </w:r>
          </w:p>
        </w:tc>
      </w:tr>
      <w:tr w:rsidR="002B48E1" w:rsidRPr="007D7917" w:rsidTr="003E2F81">
        <w:tc>
          <w:tcPr>
            <w:tcW w:w="816" w:type="dxa"/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rPr>
          <w:trHeight w:val="355"/>
        </w:trPr>
        <w:tc>
          <w:tcPr>
            <w:tcW w:w="81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878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83" w:type="dxa"/>
            <w:gridSpan w:val="2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Rolovaný zubáč na špenáte,</w:t>
            </w: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varené zemiaky s maslom a kôprom</w:t>
            </w:r>
          </w:p>
        </w:tc>
      </w:tr>
      <w:tr w:rsidR="002B48E1" w:rsidRPr="007D7917" w:rsidTr="003E2F81">
        <w:trPr>
          <w:trHeight w:val="748"/>
        </w:trPr>
        <w:tc>
          <w:tcPr>
            <w:tcW w:w="8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878" w:type="dxa"/>
            <w:gridSpan w:val="3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Rulandské šedé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 xml:space="preserve"> (Malokarpatská vinohradnícka oblasť, 2008)</w:t>
            </w:r>
          </w:p>
        </w:tc>
        <w:tc>
          <w:tcPr>
            <w:tcW w:w="383" w:type="dxa"/>
            <w:gridSpan w:val="2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left w:val="nil"/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rPr>
          <w:gridAfter w:val="1"/>
          <w:wAfter w:w="29" w:type="dxa"/>
          <w:trHeight w:val="374"/>
        </w:trPr>
        <w:tc>
          <w:tcPr>
            <w:tcW w:w="81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Merge w:val="restart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Frankovka modrá</w:t>
            </w: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(Východoslovenská vinohradnícka oblasť, 2010)</w:t>
            </w:r>
          </w:p>
        </w:tc>
        <w:tc>
          <w:tcPr>
            <w:tcW w:w="1113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Štefánska hovädzia pečienka,</w:t>
            </w: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dusená ryža, zeleninové obloženie</w:t>
            </w:r>
          </w:p>
        </w:tc>
      </w:tr>
      <w:tr w:rsidR="002B48E1" w:rsidRPr="007D7917" w:rsidTr="003E2F81">
        <w:trPr>
          <w:gridAfter w:val="1"/>
          <w:wAfter w:w="29" w:type="dxa"/>
          <w:trHeight w:val="991"/>
        </w:trPr>
        <w:tc>
          <w:tcPr>
            <w:tcW w:w="8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1113" w:type="dxa"/>
            <w:gridSpan w:val="3"/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Hubert de luxe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Zmrzlinový pohár</w:t>
            </w: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right w:val="single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inventár</w:t>
            </w: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sz w:val="24"/>
                <w:szCs w:val="24"/>
                <w:lang w:val="sk-SK"/>
              </w:rPr>
              <w:t>do kuvertu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tabs>
                <w:tab w:val="num" w:pos="567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2B48E1" w:rsidRPr="007D7917" w:rsidTr="003E2F81">
        <w:tc>
          <w:tcPr>
            <w:tcW w:w="816" w:type="dxa"/>
            <w:tcBorders>
              <w:bottom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348" w:type="dxa"/>
            <w:gridSpan w:val="2"/>
            <w:tcBorders>
              <w:left w:val="nil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9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Espresso</w:t>
            </w:r>
          </w:p>
        </w:tc>
      </w:tr>
      <w:tr w:rsidR="002B48E1" w:rsidRPr="007D7917" w:rsidTr="003E2F81">
        <w:tc>
          <w:tcPr>
            <w:tcW w:w="8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  <w:tc>
          <w:tcPr>
            <w:tcW w:w="4261" w:type="dxa"/>
            <w:gridSpan w:val="5"/>
            <w:tcBorders>
              <w:left w:val="dashed" w:sz="4" w:space="0" w:color="auto"/>
            </w:tcBorders>
          </w:tcPr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  <w:p w:rsidR="002B48E1" w:rsidRPr="007D7917" w:rsidRDefault="002B48E1" w:rsidP="003E2F81">
            <w:pPr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  <w:r w:rsidRPr="007D7917"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  <w:t>Karpatské brandy</w:t>
            </w:r>
          </w:p>
        </w:tc>
        <w:tc>
          <w:tcPr>
            <w:tcW w:w="3098" w:type="dxa"/>
            <w:gridSpan w:val="3"/>
          </w:tcPr>
          <w:p w:rsidR="002B48E1" w:rsidRPr="007D7917" w:rsidRDefault="002B48E1" w:rsidP="003E2F81">
            <w:pPr>
              <w:spacing w:line="276" w:lineRule="auto"/>
              <w:jc w:val="left"/>
              <w:rPr>
                <w:rFonts w:ascii="Times New Roman" w:hAnsi="Times New Roman"/>
                <w:b/>
                <w:color w:val="0070C0"/>
                <w:sz w:val="24"/>
                <w:szCs w:val="24"/>
                <w:lang w:val="sk-SK"/>
              </w:rPr>
            </w:pPr>
          </w:p>
        </w:tc>
      </w:tr>
    </w:tbl>
    <w:p w:rsidR="002B48E1" w:rsidRPr="007D7917" w:rsidRDefault="002B48E1" w:rsidP="002B48E1">
      <w:pPr>
        <w:tabs>
          <w:tab w:val="num" w:pos="567"/>
        </w:tabs>
        <w:spacing w:line="276" w:lineRule="auto"/>
        <w:ind w:left="426"/>
        <w:rPr>
          <w:rFonts w:ascii="Times New Roman" w:hAnsi="Times New Roman"/>
          <w:b/>
          <w:sz w:val="24"/>
          <w:szCs w:val="24"/>
          <w:lang w:val="sk-SK"/>
        </w:rPr>
      </w:pPr>
    </w:p>
    <w:p w:rsidR="002B48E1" w:rsidRPr="002B48E1" w:rsidRDefault="002B48E1" w:rsidP="002B48E1">
      <w:bookmarkStart w:id="0" w:name="_GoBack"/>
      <w:bookmarkEnd w:id="0"/>
    </w:p>
    <w:sectPr w:rsidR="002B48E1" w:rsidRPr="002B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A0E"/>
    <w:multiLevelType w:val="hybridMultilevel"/>
    <w:tmpl w:val="403A55C4"/>
    <w:lvl w:ilvl="0" w:tplc="BCDE2FCE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E1"/>
    <w:rsid w:val="002B48E1"/>
    <w:rsid w:val="009E6522"/>
    <w:rsid w:val="00BC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E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E1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E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E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E1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E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2016-10-10T17:43:00Z</dcterms:created>
  <dcterms:modified xsi:type="dcterms:W3CDTF">2016-10-10T17:48:00Z</dcterms:modified>
</cp:coreProperties>
</file>